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20" w:rsidRPr="00FC1B20" w:rsidRDefault="00FC1B20" w:rsidP="00FC1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B20">
        <w:rPr>
          <w:rFonts w:ascii="Times New Roman" w:eastAsia="Times New Roman" w:hAnsi="Times New Roman" w:cs="Times New Roman"/>
          <w:b/>
          <w:sz w:val="28"/>
          <w:szCs w:val="28"/>
        </w:rPr>
        <w:t>ANEXA Nr. 4</w:t>
      </w:r>
      <w:r w:rsidRPr="00FC1B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FC1B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FC1B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1B20" w:rsidRPr="00FC1B20" w:rsidRDefault="00BD7599" w:rsidP="00FC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FC1B20" w:rsidRPr="00FC1B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avizului</w:t>
      </w:r>
      <w:proofErr w:type="spell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comisiei</w:t>
      </w:r>
      <w:proofErr w:type="spell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br/>
        <w:t xml:space="preserve">CONSILIUL LOCAL AL . . . . . . . . . </w:t>
      </w:r>
      <w:proofErr w:type="gramStart"/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fldChar w:fldCharType="begin"/>
      </w:r>
      <w:r>
        <w:instrText>HYPERLINK "unsaved://LexNavigator.htm" \l "1)a4a2"</w:instrText>
      </w:r>
      <w:r>
        <w:fldChar w:fldCharType="separate"/>
      </w:r>
      <w:r w:rsidR="00FC1B20" w:rsidRPr="00FC1B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</w:t>
      </w:r>
      <w:r>
        <w:fldChar w:fldCharType="end"/>
      </w:r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5" w:anchor="2)a4a2" w:history="1">
        <w:r w:rsidR="00FC1B20"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="00FC1B20"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Nr. . . . . . . . . . </w:t>
      </w:r>
      <w:proofErr w:type="gram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  <w:hyperlink r:id="rId6" w:anchor="3)a4a2" w:history="1">
        <w:r w:rsidR="00FC1B20" w:rsidRPr="00FC1B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3</w:t>
        </w:r>
      </w:hyperlink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P.H.C.L.</w:t>
      </w:r>
      <w:hyperlink r:id="rId7" w:anchor="4)a4a2" w:history="1">
        <w:r w:rsidR="00FC1B20" w:rsidRPr="00FC1B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4</w:t>
        </w:r>
      </w:hyperlink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proofErr w:type="gram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./. . . . . . . . . . </w:t>
      </w:r>
      <w:proofErr w:type="spellStart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FC1B20"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  <w:hyperlink r:id="rId8" w:anchor="5)a4a2" w:history="1">
        <w:r w:rsidR="00FC1B20" w:rsidRPr="00FC1B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5</w:t>
        </w:r>
      </w:hyperlink>
    </w:p>
    <w:p w:rsidR="00FC1B20" w:rsidRPr="00FC1B20" w:rsidRDefault="00FC1B20" w:rsidP="00FC1B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B20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7599">
        <w:fldChar w:fldCharType="begin"/>
      </w:r>
      <w:r w:rsidR="00BD7599">
        <w:instrText>HYPERLINK "unsaved://LexNavigator.htm" \l "6)a4a2"</w:instrText>
      </w:r>
      <w:r w:rsidR="00BD7599">
        <w:fldChar w:fldCharType="separate"/>
      </w:r>
      <w:r w:rsidRPr="00FC1B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6</w:t>
      </w:r>
      <w:r w:rsidR="00BD7599">
        <w:fldChar w:fldCharType="end"/>
      </w:r>
      <w:r w:rsidRPr="00FC1B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125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Ordonanţa</w:t>
        </w:r>
        <w:proofErr w:type="spellEnd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urgenţă</w:t>
        </w:r>
        <w:proofErr w:type="spellEnd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57/2019</w:t>
        </w:r>
      </w:hyperlink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local,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10" w:anchor="7)a4a2" w:history="1"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</w:t>
        </w:r>
      </w:hyperlink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adoptă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Art. 1.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-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favorabil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nefavorabil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 . . . . . ./. . . . . . . . . .</w:t>
      </w:r>
      <w:hyperlink r:id="rId11" w:anchor="8)a4a2" w:history="1"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8</w:t>
        </w:r>
      </w:hyperlink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12" w:anchor="9)a4a2" w:history="1"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9</w:t>
        </w:r>
      </w:hyperlink>
      <w:r w:rsidRPr="00FC1B20">
        <w:rPr>
          <w:rFonts w:ascii="Times New Roman" w:eastAsia="Times New Roman" w:hAnsi="Times New Roman" w:cs="Times New Roman"/>
          <w:sz w:val="24"/>
          <w:szCs w:val="24"/>
        </w:rPr>
        <w:t>, cu . . . . . . . . . .</w:t>
      </w:r>
      <w:hyperlink r:id="rId13" w:anchor="10)a4a2" w:history="1">
        <w:r w:rsidRPr="00FC1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10</w:t>
        </w:r>
      </w:hyperlink>
      <w:r w:rsidRPr="00FC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amendamente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Art. 2.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Amendamentele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regăsesc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care face parte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integrantă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r w:rsidRPr="00FC1B20">
        <w:rPr>
          <w:rFonts w:ascii="Times New Roman" w:eastAsia="Times New Roman" w:hAnsi="Times New Roman" w:cs="Times New Roman"/>
          <w:b/>
          <w:bCs/>
          <w:sz w:val="24"/>
          <w:szCs w:val="24"/>
        </w:rPr>
        <w:t>Art. 3.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grija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recomandat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general al . . . . . . . . .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7599">
        <w:fldChar w:fldCharType="begin"/>
      </w:r>
      <w:r w:rsidR="00BD7599">
        <w:instrText>HYPERLINK "unsaved://LexNavigator.htm" \l "11)a4a2"</w:instrText>
      </w:r>
      <w:r w:rsidR="00BD7599">
        <w:fldChar w:fldCharType="separate"/>
      </w:r>
      <w:r w:rsidRPr="00FC1B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11</w:t>
      </w:r>
      <w:r w:rsidR="00BD7599">
        <w:fldChar w:fldCharType="end"/>
      </w:r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FC1B20" w:rsidRPr="00FC1B20">
        <w:trPr>
          <w:tblCellSpacing w:w="15" w:type="dxa"/>
        </w:trPr>
        <w:tc>
          <w:tcPr>
            <w:tcW w:w="2500" w:type="pct"/>
            <w:hideMark/>
          </w:tcPr>
          <w:p w:rsidR="00FC1B20" w:rsidRPr="00FC1B20" w:rsidRDefault="00FC1B20" w:rsidP="00FC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Preşedintele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Comisiei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</w:t>
            </w:r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00" w:type="pct"/>
            <w:hideMark/>
          </w:tcPr>
          <w:p w:rsidR="00FC1B20" w:rsidRPr="00FC1B20" w:rsidRDefault="00FC1B20" w:rsidP="00FC1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Secretarul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Comisiei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</w:t>
            </w:r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C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C1B20" w:rsidRPr="00FC1B20" w:rsidRDefault="00FC1B20" w:rsidP="00FC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B20" w:rsidRPr="00FC1B20" w:rsidRDefault="00BD7599" w:rsidP="00FC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5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B20" w:rsidRPr="00FC1B20" w:rsidRDefault="00FC1B20" w:rsidP="00FC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4a2"/>
      <w:bookmarkEnd w:id="0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1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4a2"/>
      <w:bookmarkEnd w:id="1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2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4a2"/>
      <w:bookmarkEnd w:id="2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3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avizele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rapoartele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4)a4a2"/>
      <w:bookmarkEnd w:id="3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5)a4a2"/>
      <w:bookmarkEnd w:id="4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5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6)a4a2"/>
      <w:bookmarkEnd w:id="5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6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motivarea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avizului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7)a4a2"/>
      <w:bookmarkEnd w:id="6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7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8)a4a2"/>
      <w:bookmarkEnd w:id="7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8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9)a4a2"/>
      <w:bookmarkEnd w:id="8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10)a4a2"/>
      <w:bookmarkEnd w:id="9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10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amendamente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11)a4a2"/>
      <w:bookmarkEnd w:id="10"/>
      <w:proofErr w:type="gramStart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11 Se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1B20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FC1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B20" w:rsidRPr="00FC1B20" w:rsidRDefault="00BD7599" w:rsidP="00FC1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59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1630E" w:rsidRDefault="0071630E" w:rsidP="00FC1B20">
      <w:bookmarkStart w:id="11" w:name="ANEXA5a2"/>
      <w:bookmarkEnd w:id="11"/>
    </w:p>
    <w:p w:rsidR="000320A4" w:rsidRDefault="000320A4" w:rsidP="00FC1B20"/>
    <w:p w:rsidR="000320A4" w:rsidRDefault="000320A4" w:rsidP="00FC1B20"/>
    <w:p w:rsidR="000320A4" w:rsidRDefault="000320A4" w:rsidP="000320A4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0320A4" w:rsidRDefault="000320A4" w:rsidP="000320A4">
      <w:pPr>
        <w:rPr>
          <w:color w:val="000000"/>
          <w:lang w:val="fr-FR"/>
        </w:rPr>
      </w:pPr>
    </w:p>
    <w:p w:rsidR="000320A4" w:rsidRDefault="000320A4" w:rsidP="000320A4">
      <w:pPr>
        <w:rPr>
          <w:sz w:val="24"/>
          <w:szCs w:val="24"/>
          <w:lang w:val="ro-RO"/>
        </w:rPr>
      </w:pPr>
    </w:p>
    <w:p w:rsidR="000320A4" w:rsidRDefault="000320A4" w:rsidP="00FC1B20"/>
    <w:sectPr w:rsidR="000320A4" w:rsidSect="002B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B20"/>
    <w:rsid w:val="000320A4"/>
    <w:rsid w:val="002B49F9"/>
    <w:rsid w:val="0071630E"/>
    <w:rsid w:val="00747E51"/>
    <w:rsid w:val="00BD7599"/>
    <w:rsid w:val="00F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F9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320A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B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320A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4-model_aviz.rtf" TargetMode="External"/><Relationship Id="rId9" Type="http://schemas.openxmlformats.org/officeDocument/2006/relationships/hyperlink" Target="unsaved://LexNavigator.htm/DB0;LexAct%20387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7</cp:revision>
  <cp:lastPrinted>2021-04-02T08:06:00Z</cp:lastPrinted>
  <dcterms:created xsi:type="dcterms:W3CDTF">2021-01-28T14:03:00Z</dcterms:created>
  <dcterms:modified xsi:type="dcterms:W3CDTF">2021-04-02T08:06:00Z</dcterms:modified>
</cp:coreProperties>
</file>