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6" w:rsidRPr="001C6956" w:rsidRDefault="001C6956" w:rsidP="001C6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956">
        <w:rPr>
          <w:rFonts w:ascii="Times New Roman" w:eastAsia="Times New Roman" w:hAnsi="Times New Roman" w:cs="Times New Roman"/>
          <w:b/>
          <w:sz w:val="24"/>
          <w:szCs w:val="24"/>
        </w:rPr>
        <w:t>ANEXA Nr. 8</w:t>
      </w:r>
      <w:r w:rsidRPr="001C69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br/>
        <w:t xml:space="preserve">la </w:t>
      </w:r>
      <w:proofErr w:type="spellStart"/>
      <w:r w:rsidRPr="001C695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regulament</w:t>
      </w:r>
      <w:proofErr w:type="spellEnd"/>
      <w:r w:rsidRPr="001C6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6956" w:rsidRPr="001C6956" w:rsidRDefault="00987C1F" w:rsidP="001C6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1C6956" w:rsidRPr="001C69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registrului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evidenţa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hotărârilor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</w:t>
      </w:r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REGISTRUL</w:t>
      </w:r>
      <w:hyperlink r:id="rId5" w:anchor="1)a8a2" w:history="1">
        <w:r w:rsidR="001C6956" w:rsidRPr="001C695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evidenţa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hotărârilor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1C6956"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1749"/>
        <w:gridCol w:w="1749"/>
        <w:gridCol w:w="1749"/>
        <w:gridCol w:w="1749"/>
        <w:gridCol w:w="1765"/>
      </w:tblGrid>
      <w:tr w:rsidR="001C6956" w:rsidRPr="001C695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adoptării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intrării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iniţiatorului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adoptării</w:t>
            </w:r>
            <w:hyperlink r:id="rId6" w:anchor="2)a8a2" w:history="1">
              <w:r w:rsidRPr="001C69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956" w:rsidRPr="001C695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C6956" w:rsidRPr="001C695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956" w:rsidRPr="001C695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956" w:rsidRPr="001C695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. .</w:t>
            </w: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956" w:rsidRPr="001C6956" w:rsidRDefault="001C6956" w:rsidP="001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6956" w:rsidRPr="001C6956" w:rsidRDefault="001C6956" w:rsidP="001C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956" w:rsidRPr="001C6956" w:rsidRDefault="00987C1F" w:rsidP="001C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C1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6956" w:rsidRPr="001C6956" w:rsidRDefault="001C6956" w:rsidP="001C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8a2"/>
      <w:bookmarkEnd w:id="0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Registrele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695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ţin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format electronic.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8a2"/>
      <w:bookmarkEnd w:id="1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care ulterior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adoptării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suferă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completări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abrogare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coloană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trec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evenimente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menţionându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-se,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cronologică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evenimentului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local care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afectează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De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C6956" w:rsidRPr="001C6956" w:rsidRDefault="001C6956" w:rsidP="001C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95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956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proofErr w:type="gram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Local nr. 45/2019</w:t>
      </w:r>
      <w:proofErr w:type="gramStart"/>
      <w:r w:rsidRPr="001C695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C6956">
        <w:rPr>
          <w:rFonts w:ascii="Times New Roman" w:eastAsia="Times New Roman" w:hAnsi="Times New Roman" w:cs="Times New Roman"/>
          <w:sz w:val="24"/>
          <w:szCs w:val="24"/>
        </w:rPr>
        <w:br/>
      </w:r>
      <w:r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Local nr. 55/2019;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br/>
      </w:r>
      <w:r w:rsidRPr="001C695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abrogată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956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1C6956">
        <w:rPr>
          <w:rFonts w:ascii="Times New Roman" w:eastAsia="Times New Roman" w:hAnsi="Times New Roman" w:cs="Times New Roman"/>
          <w:sz w:val="24"/>
          <w:szCs w:val="24"/>
        </w:rPr>
        <w:t xml:space="preserve"> Local nr. 82/2019". </w:t>
      </w:r>
    </w:p>
    <w:p w:rsidR="001C6956" w:rsidRPr="001C6956" w:rsidRDefault="00987C1F" w:rsidP="001C6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7C1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682C" w:rsidRDefault="00C7682C"/>
    <w:p w:rsidR="00AC4034" w:rsidRDefault="00AC4034"/>
    <w:p w:rsidR="00AC4034" w:rsidRDefault="00AC4034" w:rsidP="00AC4034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AC4034" w:rsidRDefault="00AC4034" w:rsidP="00AC4034">
      <w:pPr>
        <w:rPr>
          <w:color w:val="000000"/>
          <w:lang w:val="fr-FR"/>
        </w:rPr>
      </w:pPr>
    </w:p>
    <w:p w:rsidR="00AC4034" w:rsidRDefault="00AC4034" w:rsidP="00AC4034">
      <w:pPr>
        <w:rPr>
          <w:sz w:val="24"/>
          <w:szCs w:val="24"/>
          <w:lang w:val="ro-RO"/>
        </w:rPr>
      </w:pPr>
    </w:p>
    <w:p w:rsidR="00AC4034" w:rsidRDefault="00AC4034"/>
    <w:sectPr w:rsidR="00AC4034" w:rsidSect="0098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956"/>
    <w:rsid w:val="001C6956"/>
    <w:rsid w:val="00987C1F"/>
    <w:rsid w:val="00AC4034"/>
    <w:rsid w:val="00C7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F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403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9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C403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8-model_registrul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5</cp:revision>
  <cp:lastPrinted>2021-04-02T08:09:00Z</cp:lastPrinted>
  <dcterms:created xsi:type="dcterms:W3CDTF">2021-01-28T13:57:00Z</dcterms:created>
  <dcterms:modified xsi:type="dcterms:W3CDTF">2021-04-02T08:09:00Z</dcterms:modified>
</cp:coreProperties>
</file>